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36" w:rsidRPr="00C74236" w:rsidRDefault="00C74236" w:rsidP="00C74236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proofErr w:type="gramStart"/>
      <w:r w:rsidRPr="00C7423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Информация об электронных образовательных ресурсах, которым обеспечивается доступ обучающихся, в том числе приспособленные для использования инвалидами и лиц с ОВЗ</w:t>
      </w:r>
      <w:proofErr w:type="gramEnd"/>
    </w:p>
    <w:p w:rsidR="00C74236" w:rsidRPr="00C74236" w:rsidRDefault="00C74236" w:rsidP="00C7423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Каталог Российского общеобразовательного портала </w:t>
      </w:r>
      <w:hyperlink r:id="rId5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http://www.school.edu.ru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Единая Коллекция цифровых образовательных ресурсов </w:t>
      </w:r>
      <w:hyperlink r:id="rId6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http://school-collection.edu.ru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Сайт Министерства образования и науки РФ </w:t>
      </w:r>
      <w:hyperlink r:id="rId7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http://www.mon.gov.ru</w:t>
        </w:r>
      </w:hyperlink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Сайт </w:t>
      </w:r>
      <w:proofErr w:type="spellStart"/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Рособразования</w:t>
      </w:r>
      <w:proofErr w:type="spellEnd"/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8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http://www.ed.gov.ru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портал «Российское образование» </w:t>
      </w:r>
      <w:hyperlink r:id="rId9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Российский общеобразовательный портал </w:t>
      </w:r>
      <w:hyperlink r:id="rId10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http://www.school.edu.ru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Портал информационной поддержки Единого государственного экзамена </w:t>
      </w:r>
      <w:hyperlink r:id="rId11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http://ege.edu.ru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центр информационно-образовательных ресурсов (ФЦИОР) </w:t>
      </w:r>
      <w:hyperlink r:id="rId12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http://eor.edu.ru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Видеоуроки</w:t>
      </w:r>
      <w:proofErr w:type="spellEnd"/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13" w:tgtFrame="_blank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http://interneturok.ru/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институт педагогических измерений ФИПИ </w:t>
      </w:r>
      <w:hyperlink r:id="rId14" w:tgtFrame="_blank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http://www.fipi.ru/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Портал информационной поддержки Единого государственного экзамена </w:t>
      </w: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" w:tgtFrame="_blank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http://ege.edu.ru</w:t>
        </w:r>
      </w:hyperlink>
    </w:p>
    <w:p w:rsidR="00C74236" w:rsidRPr="00C74236" w:rsidRDefault="00C74236" w:rsidP="00C7423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blank" w:history="1">
        <w:r w:rsidRPr="00C74236">
          <w:rPr>
            <w:rFonts w:ascii="Helvetica" w:eastAsia="Times New Roman" w:hAnsi="Helvetica" w:cs="Helvetica"/>
            <w:color w:val="03A9F4"/>
            <w:sz w:val="21"/>
            <w:lang w:eastAsia="ru-RU"/>
          </w:rPr>
          <w:t>Тесты для выбора профессии </w:t>
        </w:r>
        <w:r w:rsidRPr="00C74236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http://www.mappru.com</w:t>
        </w:r>
      </w:hyperlink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</w:t>
      </w:r>
    </w:p>
    <w:p w:rsidR="00C74236" w:rsidRPr="00C74236" w:rsidRDefault="00C74236" w:rsidP="00C7423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Инвалиды и лица с ОВЗ могут участвовать в образовательном процессе на общих основаниях.</w:t>
      </w:r>
    </w:p>
    <w:p w:rsidR="00C74236" w:rsidRPr="00C74236" w:rsidRDefault="00C74236" w:rsidP="00C7423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42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Приспособленных электронных образовательных ресурсов для использования инвалидами и лицами с ОВЗ не имеется.</w:t>
      </w:r>
    </w:p>
    <w:p w:rsidR="00C74236" w:rsidRPr="00C74236" w:rsidRDefault="00C74236" w:rsidP="00C7423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0C0C" w:rsidRDefault="00EF0C0C"/>
    <w:sectPr w:rsidR="00EF0C0C" w:rsidSect="00EF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C20A8"/>
    <w:multiLevelType w:val="multilevel"/>
    <w:tmpl w:val="3894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236"/>
    <w:rsid w:val="00C74236"/>
    <w:rsid w:val="00EF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0C"/>
  </w:style>
  <w:style w:type="paragraph" w:styleId="1">
    <w:name w:val="heading 1"/>
    <w:basedOn w:val="a"/>
    <w:link w:val="10"/>
    <w:uiPriority w:val="9"/>
    <w:qFormat/>
    <w:rsid w:val="00C74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interneturo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eor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ege.edu.ru/" TargetMode="External"/><Relationship Id="rId5" Type="http://schemas.openxmlformats.org/officeDocument/2006/relationships/hyperlink" Target="http://www.school.edu.ru/" TargetMode="External"/><Relationship Id="rId15" Type="http://schemas.openxmlformats.org/officeDocument/2006/relationships/hyperlink" Target="http://ege.edu.ru/" TargetMode="External"/><Relationship Id="rId1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MultiDVD Team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2019-02-20T09:21:00Z</dcterms:created>
  <dcterms:modified xsi:type="dcterms:W3CDTF">2019-02-20T09:21:00Z</dcterms:modified>
</cp:coreProperties>
</file>